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43" w:rsidRDefault="00B21A43" w:rsidP="000F68ED">
      <w:pPr>
        <w:jc w:val="both"/>
        <w:rPr>
          <w:sz w:val="28"/>
          <w:szCs w:val="28"/>
        </w:rPr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7024BD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АНАЛИЗ 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ПОКАЗАТЕЛЕЙ РЕЗУЛЬТАТИВНОСТИ МУНИЦИПАЛЬНОЙ ПРОГРАММЫ 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rPr>
          <w:sz w:val="28"/>
          <w:szCs w:val="28"/>
        </w:rPr>
        <w:t>муниципальной программы</w:t>
      </w:r>
      <w:r w:rsidRPr="00B21A43">
        <w:t xml:space="preserve"> «</w:t>
      </w:r>
      <w:r w:rsidRPr="00B21A43">
        <w:rPr>
          <w:rFonts w:ascii="Tms Rmn" w:hAnsi="Tms Rmn"/>
          <w:sz w:val="28"/>
          <w:szCs w:val="28"/>
        </w:rPr>
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«Железногорск - Илимское городское поселение» на период 2014 - 2024 гг</w:t>
      </w:r>
      <w:r w:rsidRPr="00B21A43">
        <w:rPr>
          <w:rFonts w:ascii="Calibri" w:hAnsi="Calibri"/>
          <w:sz w:val="28"/>
          <w:szCs w:val="28"/>
        </w:rPr>
        <w:t>.</w:t>
      </w:r>
      <w:r w:rsidRPr="00B21A43">
        <w:t>»,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ДОСТИГНУТЫХ ЗА </w:t>
      </w:r>
      <w:r w:rsidRPr="00B21A43">
        <w:rPr>
          <w:b/>
          <w:u w:val="single"/>
        </w:rPr>
        <w:t>2023 г.</w:t>
      </w:r>
    </w:p>
    <w:p w:rsidR="00B21A43" w:rsidRPr="00B21A43" w:rsidRDefault="00B21A43" w:rsidP="00B21A43">
      <w:pPr>
        <w:widowControl w:val="0"/>
        <w:autoSpaceDE w:val="0"/>
        <w:autoSpaceDN w:val="0"/>
        <w:jc w:val="both"/>
      </w:pPr>
      <w:r w:rsidRPr="00B21A43">
        <w:t xml:space="preserve">                                                                                   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737"/>
        <w:gridCol w:w="992"/>
        <w:gridCol w:w="1304"/>
        <w:gridCol w:w="719"/>
        <w:gridCol w:w="650"/>
        <w:gridCol w:w="1814"/>
        <w:gridCol w:w="14"/>
      </w:tblGrid>
      <w:tr w:rsidR="00B21A43" w:rsidRPr="00B21A43" w:rsidTr="00B21A43">
        <w:trPr>
          <w:gridAfter w:val="1"/>
          <w:wAfter w:w="14" w:type="dxa"/>
        </w:trPr>
        <w:tc>
          <w:tcPr>
            <w:tcW w:w="454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N п/п</w:t>
            </w:r>
          </w:p>
        </w:tc>
        <w:tc>
          <w:tcPr>
            <w:tcW w:w="2943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Ед. изм.</w:t>
            </w:r>
          </w:p>
        </w:tc>
        <w:tc>
          <w:tcPr>
            <w:tcW w:w="2296" w:type="dxa"/>
            <w:gridSpan w:val="2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Значение показателя результативности</w:t>
            </w:r>
          </w:p>
        </w:tc>
        <w:tc>
          <w:tcPr>
            <w:tcW w:w="1369" w:type="dxa"/>
            <w:gridSpan w:val="2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Отклонение</w:t>
            </w:r>
          </w:p>
        </w:tc>
        <w:tc>
          <w:tcPr>
            <w:tcW w:w="1814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Пояснения по достигнутым значениям</w:t>
            </w:r>
          </w:p>
        </w:tc>
      </w:tr>
      <w:tr w:rsidR="00B21A43" w:rsidRPr="00B21A43" w:rsidTr="00B21A43">
        <w:trPr>
          <w:gridAfter w:val="1"/>
          <w:wAfter w:w="14" w:type="dxa"/>
        </w:trPr>
        <w:tc>
          <w:tcPr>
            <w:tcW w:w="454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план на год</w:t>
            </w:r>
          </w:p>
        </w:tc>
        <w:tc>
          <w:tcPr>
            <w:tcW w:w="130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факт</w:t>
            </w:r>
          </w:p>
        </w:tc>
        <w:tc>
          <w:tcPr>
            <w:tcW w:w="71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-/+</w:t>
            </w:r>
          </w:p>
        </w:tc>
        <w:tc>
          <w:tcPr>
            <w:tcW w:w="650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%</w:t>
            </w:r>
          </w:p>
        </w:tc>
        <w:tc>
          <w:tcPr>
            <w:tcW w:w="1814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1A43" w:rsidRPr="00B21A43" w:rsidTr="00B21A43">
        <w:trPr>
          <w:gridAfter w:val="1"/>
          <w:wAfter w:w="14" w:type="dxa"/>
        </w:trPr>
        <w:tc>
          <w:tcPr>
            <w:tcW w:w="45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1</w:t>
            </w:r>
          </w:p>
        </w:tc>
        <w:tc>
          <w:tcPr>
            <w:tcW w:w="294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2</w:t>
            </w:r>
          </w:p>
        </w:tc>
        <w:tc>
          <w:tcPr>
            <w:tcW w:w="737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3</w:t>
            </w:r>
          </w:p>
        </w:tc>
        <w:tc>
          <w:tcPr>
            <w:tcW w:w="992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4</w:t>
            </w:r>
          </w:p>
        </w:tc>
        <w:tc>
          <w:tcPr>
            <w:tcW w:w="130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5</w:t>
            </w:r>
          </w:p>
        </w:tc>
        <w:tc>
          <w:tcPr>
            <w:tcW w:w="71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6</w:t>
            </w:r>
          </w:p>
        </w:tc>
        <w:tc>
          <w:tcPr>
            <w:tcW w:w="650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7</w:t>
            </w:r>
          </w:p>
        </w:tc>
        <w:tc>
          <w:tcPr>
            <w:tcW w:w="181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8</w:t>
            </w:r>
          </w:p>
        </w:tc>
      </w:tr>
      <w:tr w:rsidR="00B21A43" w:rsidRPr="00B21A43" w:rsidTr="00B21A43">
        <w:tc>
          <w:tcPr>
            <w:tcW w:w="9627" w:type="dxa"/>
            <w:gridSpan w:val="9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Муниципальная программа «</w:t>
            </w:r>
            <w:r w:rsidRPr="00B21A43">
              <w:rPr>
                <w:rFonts w:ascii="Tms Rmn" w:hAnsi="Tms Rmn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«Железногорск - Илимское городское поселение» на период 2014 - 2024 гг</w:t>
            </w:r>
            <w:r w:rsidRPr="00B21A43">
              <w:rPr>
                <w:rFonts w:ascii="Calibri" w:hAnsi="Calibri"/>
              </w:rPr>
              <w:t>.</w:t>
            </w:r>
            <w:r w:rsidRPr="00B21A43">
              <w:t>»</w:t>
            </w:r>
          </w:p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rPr>
                <w:vertAlign w:val="superscript"/>
              </w:rPr>
              <w:t xml:space="preserve">                                                                  (наименование муниципальной программы)</w:t>
            </w:r>
          </w:p>
        </w:tc>
      </w:tr>
      <w:tr w:rsidR="00B21A43" w:rsidRPr="00B21A43" w:rsidTr="00B21A43">
        <w:trPr>
          <w:gridAfter w:val="1"/>
          <w:wAfter w:w="14" w:type="dxa"/>
        </w:trPr>
        <w:tc>
          <w:tcPr>
            <w:tcW w:w="45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1.</w:t>
            </w:r>
          </w:p>
        </w:tc>
        <w:tc>
          <w:tcPr>
            <w:tcW w:w="294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rPr>
                <w:sz w:val="20"/>
                <w:szCs w:val="20"/>
              </w:rPr>
              <w:t>Информирование населения через средства массовой информации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37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количество</w:t>
            </w:r>
          </w:p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статей, памяток</w:t>
            </w:r>
          </w:p>
        </w:tc>
        <w:tc>
          <w:tcPr>
            <w:tcW w:w="992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40</w:t>
            </w:r>
          </w:p>
        </w:tc>
        <w:tc>
          <w:tcPr>
            <w:tcW w:w="130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40</w:t>
            </w:r>
          </w:p>
        </w:tc>
        <w:tc>
          <w:tcPr>
            <w:tcW w:w="71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0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</w:tr>
      <w:tr w:rsidR="00B21A43" w:rsidRPr="00B21A43" w:rsidTr="00B21A43">
        <w:trPr>
          <w:gridAfter w:val="1"/>
          <w:wAfter w:w="14" w:type="dxa"/>
        </w:trPr>
        <w:tc>
          <w:tcPr>
            <w:tcW w:w="45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2.</w:t>
            </w:r>
          </w:p>
        </w:tc>
        <w:tc>
          <w:tcPr>
            <w:tcW w:w="294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rPr>
                <w:rFonts w:ascii="Tms Rmn" w:hAnsi="Tms Rmn"/>
                <w:sz w:val="20"/>
                <w:szCs w:val="20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 и другой соответствующей информации.</w:t>
            </w:r>
          </w:p>
        </w:tc>
        <w:tc>
          <w:tcPr>
            <w:tcW w:w="737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количество</w:t>
            </w:r>
          </w:p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статей, памяток</w:t>
            </w:r>
          </w:p>
        </w:tc>
        <w:tc>
          <w:tcPr>
            <w:tcW w:w="992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680</w:t>
            </w:r>
          </w:p>
        </w:tc>
        <w:tc>
          <w:tcPr>
            <w:tcW w:w="130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680</w:t>
            </w:r>
          </w:p>
        </w:tc>
        <w:tc>
          <w:tcPr>
            <w:tcW w:w="71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0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</w:tr>
      <w:tr w:rsidR="00B21A43" w:rsidRPr="00B21A43" w:rsidTr="00B21A43">
        <w:trPr>
          <w:gridAfter w:val="1"/>
          <w:wAfter w:w="14" w:type="dxa"/>
        </w:trPr>
        <w:tc>
          <w:tcPr>
            <w:tcW w:w="45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3.</w:t>
            </w:r>
          </w:p>
        </w:tc>
        <w:tc>
          <w:tcPr>
            <w:tcW w:w="294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rPr>
                <w:sz w:val="20"/>
                <w:szCs w:val="20"/>
              </w:rPr>
              <w:t>Проведение проверок потенциально-опасных объектов, жилого фонда по ограничению доступа посторонних лиц и по  очистке входов от посторонних предметов.</w:t>
            </w:r>
          </w:p>
        </w:tc>
        <w:tc>
          <w:tcPr>
            <w:tcW w:w="737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количество</w:t>
            </w:r>
          </w:p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статей, памяток</w:t>
            </w:r>
          </w:p>
        </w:tc>
        <w:tc>
          <w:tcPr>
            <w:tcW w:w="992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62</w:t>
            </w:r>
          </w:p>
        </w:tc>
        <w:tc>
          <w:tcPr>
            <w:tcW w:w="130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62</w:t>
            </w:r>
          </w:p>
        </w:tc>
        <w:tc>
          <w:tcPr>
            <w:tcW w:w="71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0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</w:tbl>
    <w:p w:rsidR="00B21A43" w:rsidRPr="00B21A43" w:rsidRDefault="00B21A43" w:rsidP="00B21A43">
      <w:pPr>
        <w:rPr>
          <w:rFonts w:ascii="Calibri" w:hAnsi="Calibri"/>
          <w:sz w:val="20"/>
          <w:szCs w:val="20"/>
        </w:rPr>
      </w:pPr>
    </w:p>
    <w:p w:rsidR="00B21A43" w:rsidRPr="00B21A43" w:rsidRDefault="00B21A43" w:rsidP="00B21A43">
      <w:pPr>
        <w:rPr>
          <w:rFonts w:ascii="Calibri" w:hAnsi="Calibri"/>
          <w:sz w:val="20"/>
          <w:szCs w:val="20"/>
        </w:rPr>
      </w:pPr>
    </w:p>
    <w:p w:rsidR="00B21A43" w:rsidRPr="00B21A43" w:rsidRDefault="00B21A43" w:rsidP="00B21A43">
      <w:r w:rsidRPr="00B21A43">
        <w:t>Ведущий специалист по ГО и ЧС</w:t>
      </w:r>
      <w:r w:rsidRPr="00B21A43">
        <w:tab/>
      </w:r>
      <w:r w:rsidRPr="00B21A43">
        <w:tab/>
      </w:r>
      <w:r w:rsidRPr="00B21A43">
        <w:tab/>
      </w:r>
      <w:r w:rsidRPr="00B21A43">
        <w:tab/>
      </w:r>
      <w:r w:rsidRPr="00B21A43">
        <w:tab/>
        <w:t>Н.Г. Соколов</w:t>
      </w: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7024BD" w:rsidRDefault="007024BD" w:rsidP="00B21A43">
      <w:pPr>
        <w:widowControl w:val="0"/>
        <w:autoSpaceDE w:val="0"/>
        <w:autoSpaceDN w:val="0"/>
        <w:jc w:val="center"/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B21A43" w:rsidRDefault="00B21A43" w:rsidP="00B21A43">
      <w:pPr>
        <w:widowControl w:val="0"/>
        <w:autoSpaceDE w:val="0"/>
        <w:autoSpaceDN w:val="0"/>
        <w:jc w:val="center"/>
      </w:pP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>АНАЛИЗ ОБЪЕМА ФИНАНСИРОВАНИЯ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>МУНИЦИПАЛЬНОЙ ПРОГРАММЫ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rPr>
          <w:sz w:val="28"/>
          <w:szCs w:val="28"/>
        </w:rPr>
        <w:t>муниципальной программы</w:t>
      </w:r>
      <w:r w:rsidRPr="00B21A43">
        <w:t xml:space="preserve"> «</w:t>
      </w:r>
      <w:r w:rsidRPr="00B21A43">
        <w:rPr>
          <w:rFonts w:ascii="Tms Rmn" w:hAnsi="Tms Rmn"/>
          <w:sz w:val="28"/>
          <w:szCs w:val="28"/>
        </w:rPr>
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«Железногорск - Илимское городское поселение» на период 2014 - 2024 гг</w:t>
      </w:r>
      <w:r w:rsidRPr="00B21A43">
        <w:rPr>
          <w:rFonts w:ascii="Calibri" w:hAnsi="Calibri"/>
          <w:sz w:val="28"/>
          <w:szCs w:val="28"/>
        </w:rPr>
        <w:t>.</w:t>
      </w:r>
      <w:r w:rsidRPr="00B21A43">
        <w:t>»,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ДОСТИГНУТЫХ ЗА </w:t>
      </w:r>
      <w:r w:rsidRPr="00B21A43">
        <w:rPr>
          <w:b/>
          <w:u w:val="single"/>
        </w:rPr>
        <w:t>2023 г.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744"/>
        <w:gridCol w:w="1757"/>
        <w:gridCol w:w="953"/>
        <w:gridCol w:w="954"/>
        <w:gridCol w:w="709"/>
        <w:gridCol w:w="709"/>
        <w:gridCol w:w="1644"/>
      </w:tblGrid>
      <w:tr w:rsidR="00B21A43" w:rsidRPr="00B21A43" w:rsidTr="00B21A4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N п/п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Наименование основных мероприятий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Источники финансирования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Пояснения по освоению объемов финансирования</w:t>
            </w:r>
          </w:p>
        </w:tc>
      </w:tr>
      <w:tr w:rsidR="00B21A43" w:rsidRPr="00B21A43" w:rsidTr="00B21A43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план на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%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8</w:t>
            </w:r>
          </w:p>
        </w:tc>
      </w:tr>
      <w:tr w:rsidR="00B21A43" w:rsidRPr="00B21A43" w:rsidTr="00B21A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21A43">
              <w:rPr>
                <w:sz w:val="20"/>
                <w:szCs w:val="20"/>
                <w:lang w:eastAsia="en-US"/>
              </w:rPr>
              <w:t xml:space="preserve">Приобретение и изготовление  печатных плакатов, памяток, брошюр по тематике противодействия экстремизму и терроризму.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Итого по программе,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другие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</w:tbl>
    <w:p w:rsidR="00B21A43" w:rsidRPr="00B21A43" w:rsidRDefault="00B21A43" w:rsidP="00B21A43">
      <w:pPr>
        <w:rPr>
          <w:rFonts w:ascii="Calibri" w:hAnsi="Calibri"/>
          <w:sz w:val="20"/>
          <w:szCs w:val="20"/>
        </w:rPr>
      </w:pPr>
    </w:p>
    <w:p w:rsidR="00B21A43" w:rsidRPr="00B21A43" w:rsidRDefault="00B21A43" w:rsidP="00B21A43">
      <w:pPr>
        <w:rPr>
          <w:rFonts w:ascii="Calibri" w:hAnsi="Calibri"/>
          <w:sz w:val="20"/>
          <w:szCs w:val="20"/>
        </w:rPr>
      </w:pPr>
    </w:p>
    <w:p w:rsidR="00B21A43" w:rsidRPr="00B21A43" w:rsidRDefault="00B21A43" w:rsidP="00B21A43">
      <w:r w:rsidRPr="00B21A43">
        <w:t>Ведущий специалист по ГО и ЧС</w:t>
      </w:r>
      <w:r w:rsidRPr="00B21A43">
        <w:tab/>
      </w:r>
      <w:r w:rsidRPr="00B21A43">
        <w:tab/>
      </w:r>
      <w:r w:rsidRPr="00B21A43">
        <w:tab/>
      </w:r>
      <w:r w:rsidRPr="00B21A43">
        <w:tab/>
      </w:r>
      <w:r w:rsidRPr="00B21A43">
        <w:tab/>
        <w:t>Н.Г. Соколов</w:t>
      </w: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7024BD" w:rsidRDefault="007024BD" w:rsidP="00B21A43">
      <w:pPr>
        <w:jc w:val="both"/>
        <w:rPr>
          <w:sz w:val="28"/>
          <w:szCs w:val="28"/>
        </w:rPr>
      </w:pPr>
    </w:p>
    <w:p w:rsidR="007024BD" w:rsidRDefault="007024BD" w:rsidP="00B21A43">
      <w:pPr>
        <w:jc w:val="both"/>
        <w:rPr>
          <w:sz w:val="28"/>
          <w:szCs w:val="28"/>
        </w:rPr>
      </w:pPr>
    </w:p>
    <w:p w:rsidR="007024BD" w:rsidRDefault="007024BD" w:rsidP="00B21A43">
      <w:pPr>
        <w:jc w:val="both"/>
        <w:rPr>
          <w:sz w:val="28"/>
          <w:szCs w:val="28"/>
        </w:rPr>
      </w:pPr>
    </w:p>
    <w:p w:rsidR="007024BD" w:rsidRDefault="007024BD" w:rsidP="00B21A43">
      <w:pPr>
        <w:jc w:val="both"/>
        <w:rPr>
          <w:sz w:val="28"/>
          <w:szCs w:val="28"/>
        </w:rPr>
      </w:pPr>
    </w:p>
    <w:p w:rsidR="007024BD" w:rsidRDefault="007024BD" w:rsidP="00B21A43">
      <w:pPr>
        <w:jc w:val="both"/>
        <w:rPr>
          <w:sz w:val="28"/>
          <w:szCs w:val="28"/>
        </w:rPr>
      </w:pPr>
    </w:p>
    <w:p w:rsidR="007024BD" w:rsidRDefault="007024BD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  <w:bookmarkStart w:id="0" w:name="_GoBack"/>
      <w:bookmarkEnd w:id="0"/>
    </w:p>
    <w:sectPr w:rsidR="00B21A43" w:rsidSect="00B21A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2D2"/>
    <w:multiLevelType w:val="hybridMultilevel"/>
    <w:tmpl w:val="0E344696"/>
    <w:lvl w:ilvl="0" w:tplc="1048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089"/>
    <w:multiLevelType w:val="hybridMultilevel"/>
    <w:tmpl w:val="0E344696"/>
    <w:lvl w:ilvl="0" w:tplc="1048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30"/>
    <w:rsid w:val="000312B8"/>
    <w:rsid w:val="00083AED"/>
    <w:rsid w:val="00092982"/>
    <w:rsid w:val="000E79ED"/>
    <w:rsid w:val="000F68ED"/>
    <w:rsid w:val="00105A50"/>
    <w:rsid w:val="00133C11"/>
    <w:rsid w:val="001A1E91"/>
    <w:rsid w:val="001D5E6D"/>
    <w:rsid w:val="001E50ED"/>
    <w:rsid w:val="001E56A4"/>
    <w:rsid w:val="00250CAC"/>
    <w:rsid w:val="00263B7B"/>
    <w:rsid w:val="002668D8"/>
    <w:rsid w:val="0027481E"/>
    <w:rsid w:val="002901ED"/>
    <w:rsid w:val="003317B8"/>
    <w:rsid w:val="00337233"/>
    <w:rsid w:val="00342804"/>
    <w:rsid w:val="00494413"/>
    <w:rsid w:val="004F0130"/>
    <w:rsid w:val="00512B54"/>
    <w:rsid w:val="005B6397"/>
    <w:rsid w:val="00642E5D"/>
    <w:rsid w:val="0068638C"/>
    <w:rsid w:val="006E5E50"/>
    <w:rsid w:val="007024BD"/>
    <w:rsid w:val="00792E02"/>
    <w:rsid w:val="007A77CA"/>
    <w:rsid w:val="00802B3C"/>
    <w:rsid w:val="00873CB6"/>
    <w:rsid w:val="008C1BFD"/>
    <w:rsid w:val="008C5A56"/>
    <w:rsid w:val="009263C1"/>
    <w:rsid w:val="00930615"/>
    <w:rsid w:val="00945C82"/>
    <w:rsid w:val="00952830"/>
    <w:rsid w:val="009545CB"/>
    <w:rsid w:val="00991E2D"/>
    <w:rsid w:val="009F2BC4"/>
    <w:rsid w:val="00A03DFB"/>
    <w:rsid w:val="00A27C0D"/>
    <w:rsid w:val="00A3556A"/>
    <w:rsid w:val="00A8339D"/>
    <w:rsid w:val="00A950AA"/>
    <w:rsid w:val="00AC79AC"/>
    <w:rsid w:val="00B21A43"/>
    <w:rsid w:val="00BC0676"/>
    <w:rsid w:val="00C218B7"/>
    <w:rsid w:val="00CB5336"/>
    <w:rsid w:val="00D06E07"/>
    <w:rsid w:val="00D2598B"/>
    <w:rsid w:val="00D37413"/>
    <w:rsid w:val="00D40B4D"/>
    <w:rsid w:val="00D90B5C"/>
    <w:rsid w:val="00D9595B"/>
    <w:rsid w:val="00DA003A"/>
    <w:rsid w:val="00DB1D9C"/>
    <w:rsid w:val="00E16101"/>
    <w:rsid w:val="00E23694"/>
    <w:rsid w:val="00E4339C"/>
    <w:rsid w:val="00E462F9"/>
    <w:rsid w:val="00EB2606"/>
    <w:rsid w:val="00ED17C5"/>
    <w:rsid w:val="00EE09A0"/>
    <w:rsid w:val="00EF12A0"/>
    <w:rsid w:val="00EF39B7"/>
    <w:rsid w:val="00F253AD"/>
    <w:rsid w:val="00F55039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5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5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Adm198</dc:creator>
  <cp:lastModifiedBy>ZaripovaSA</cp:lastModifiedBy>
  <cp:revision>3</cp:revision>
  <cp:lastPrinted>2024-03-11T02:08:00Z</cp:lastPrinted>
  <dcterms:created xsi:type="dcterms:W3CDTF">2024-03-22T02:49:00Z</dcterms:created>
  <dcterms:modified xsi:type="dcterms:W3CDTF">2024-03-22T02:50:00Z</dcterms:modified>
</cp:coreProperties>
</file>